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3ADC" w:rsidRPr="00E860E4" w:rsidRDefault="00B33ADC" w:rsidP="00B33A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 № 1 (1 час)</w:t>
      </w:r>
    </w:p>
    <w:p w:rsidR="00B33ADC" w:rsidRPr="00E860E4" w:rsidRDefault="00B33ADC" w:rsidP="00B33A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Тема: Введение</w:t>
      </w:r>
    </w:p>
    <w:p w:rsidR="00B33ADC" w:rsidRPr="00E860E4" w:rsidRDefault="00B33ADC" w:rsidP="00B33A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принятой в международной практике терминологии </w:t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аккредитация </w:t>
      </w:r>
      <w:proofErr w:type="gram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E860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это</w:t>
      </w:r>
      <w:proofErr w:type="gramEnd"/>
      <w:r w:rsidRPr="00E860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процедура, содействующая созданию доверия, посредством которой авторитетный орган (аккредитующий орган) официально признает правомочность испытательной лаборатории или органа по сертификации.</w:t>
      </w:r>
    </w:p>
    <w:p w:rsidR="00B33ADC" w:rsidRPr="00E860E4" w:rsidRDefault="00B33ADC" w:rsidP="00B33A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Испытания производимой и поставляемой продукции обеспечи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вают доказательства соответствия установленным требованиям и являются неотъемлемой частью процесса производства. Зачастую расходы на испытания значительно превышают все остальные производственные затраты. В связи с этим первоначальный этап создания национальных систем аккредитации был связан с органи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зацией сети независимых испытательных лабораторий (центров), последующие - с аттестацией этих лабораторий (центров) и, наконец, с их аккредитацией.</w:t>
      </w:r>
    </w:p>
    <w:p w:rsidR="00B33ADC" w:rsidRPr="00E860E4" w:rsidRDefault="00B33ADC" w:rsidP="00B33A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в области аккредитации берет свое начало в 20-30-х годах XX века. Однако наиболее активное формирование систем аккредитации приходится на послевоенные годы.</w:t>
      </w:r>
    </w:p>
    <w:p w:rsidR="00B33ADC" w:rsidRPr="00E860E4" w:rsidRDefault="00B33ADC" w:rsidP="00B33A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Так, например, в Австралии система аккредитации испытатель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лабораторий введена в 1947 году, в Новой Зеландии в 1972 году приняты национальные стандарты по аккредитации испытательных лабораторий, в европейских странах аккредитация проводится с конца 70-х годов, в США - с принятием в 1978 году в качестве законодательного документа «Правил хорошей практики» прово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дится аккредитация токсикологических лабораторий.</w:t>
      </w:r>
    </w:p>
    <w:p w:rsidR="00B33ADC" w:rsidRPr="00E860E4" w:rsidRDefault="00B33ADC" w:rsidP="00B33A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1977 году впервые была созвана Международная конференция по аккредитации испытательных лабораторий (ИЛАК). В соот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ветствии с Соглашением с ВТО и учитывая значение сертификации и аккредитации в международной торговле, ИЛАК было принято решение о ежегодном проведении конференций по данным вопросам. По существу своему ИЛАК </w:t>
      </w:r>
      <w:proofErr w:type="gram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это</w:t>
      </w:r>
      <w:proofErr w:type="gram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международный форум, который не является организацией.</w:t>
      </w:r>
    </w:p>
    <w:p w:rsidR="00B33ADC" w:rsidRPr="00E860E4" w:rsidRDefault="00B33ADC" w:rsidP="00B33A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цель деятельности ИЛАК - обмен информацией и опытом по юридическим и техническим аспектам процедуры аккредитации испытательных лабораторий и оценка качества результатов испытаний.</w:t>
      </w:r>
    </w:p>
    <w:p w:rsidR="00B33ADC" w:rsidRPr="00E860E4" w:rsidRDefault="00B33ADC" w:rsidP="00B33A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Другим международным форумом в области аккредитации и признания результатов работ по подтверждению соответствия является Международный форум по аккредитации (IAF). IAF объединяет национальные органы по аккредитации 19 стран, в т.ч. Австралии, Канады, США, Японии, Великобритании, Китая и других стран.</w:t>
      </w:r>
    </w:p>
    <w:p w:rsidR="00B33ADC" w:rsidRPr="00E860E4" w:rsidRDefault="00B33ADC" w:rsidP="00B33A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Целью создания IAF является содействие взаимному признанию результатов испытаний, проводимых национальными лаборато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риями, на основе соглашений по признанию систем аккредитации лабораторий.</w:t>
      </w:r>
    </w:p>
    <w:p w:rsidR="00B33ADC" w:rsidRPr="00E860E4" w:rsidRDefault="00B33ADC" w:rsidP="00B33A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Направления его деятельности:</w:t>
      </w:r>
    </w:p>
    <w:p w:rsidR="00B33ADC" w:rsidRPr="00E860E4" w:rsidRDefault="00B33ADC" w:rsidP="00B33A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♦ разработка рекомендаций по заключению соглашений по взаимному признанию протоколов испытаний и сертификатов;</w:t>
      </w:r>
    </w:p>
    <w:p w:rsidR="00B33ADC" w:rsidRPr="00E860E4" w:rsidRDefault="00B33ADC" w:rsidP="00B33A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♦ разработка рекомендаций и типовых соглашений по взаим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ному признанию национальных систем аккредитации испытатель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лабораторий и сертификатов;</w:t>
      </w:r>
    </w:p>
    <w:p w:rsidR="00B33ADC" w:rsidRPr="00E860E4" w:rsidRDefault="00B33ADC" w:rsidP="00B33A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♦ разработка рекомендаций по качеству испытаний, проводи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мых испытательными лабораториями;</w:t>
      </w:r>
    </w:p>
    <w:p w:rsidR="00B33ADC" w:rsidRPr="00E860E4" w:rsidRDefault="00B33ADC" w:rsidP="00B33A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♦ подготовка информации о действующих в странах системах аккредитации лабораторий и системах испытаний продукции.</w:t>
      </w:r>
    </w:p>
    <w:p w:rsidR="00B33ADC" w:rsidRPr="00E860E4" w:rsidRDefault="00B33ADC" w:rsidP="00B33A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1982 года Международной организацией по стандартизации с учетом международного опыта принимаются стандарты в области аккредитации и сертификации.</w:t>
      </w:r>
    </w:p>
    <w:p w:rsidR="00B33ADC" w:rsidRPr="00E860E4" w:rsidRDefault="00B33ADC" w:rsidP="00B33A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1990 году для реализации правил сертификации и установления критериев взаимного признания соответствия странами Европей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ского союза создана Европейская (организация по испытаниям и сертификации (ЕОИС). Цель ЕОИС - определение политики 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 всем аспектам деятельности в области оценки соответствия продукции (услуг) и систем качества и рационализация деятельности органов по оценке соответствия. Последнее возможно при создании условий, гарантирующих всем заинтересованным сторонам, что продукция, услуги (работы), процессы, прошедшие испытания, не нуждаются в повторных испытаниях и сертификации.</w:t>
      </w:r>
    </w:p>
    <w:p w:rsidR="00B33ADC" w:rsidRPr="00E860E4" w:rsidRDefault="00B33ADC" w:rsidP="00B33A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Направления деятельности ЕОИС:</w:t>
      </w:r>
    </w:p>
    <w:p w:rsidR="00B33ADC" w:rsidRPr="00E860E4" w:rsidRDefault="00B33ADC" w:rsidP="00B33A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♦ стимулирование и управление европейскими системами сертификации и заключение договоров о взаимном признании;</w:t>
      </w:r>
    </w:p>
    <w:p w:rsidR="00B33ADC" w:rsidRPr="00E860E4" w:rsidRDefault="00B33ADC" w:rsidP="00B33A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♦ помощь европейским органам стандартизации по вопросам </w:t>
      </w:r>
      <w:hyperlink r:id="rId4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оценки соответствия стандартам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33ADC" w:rsidRPr="00E860E4" w:rsidRDefault="00B33ADC" w:rsidP="00B33A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♦ обеспечение информацией и организация обмена опытом.</w:t>
      </w:r>
    </w:p>
    <w:p w:rsidR="00B33ADC" w:rsidRPr="00E860E4" w:rsidRDefault="00B33ADC" w:rsidP="00B33A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деятельности по сертификации в Республике Казахстан создало предпосылки и обусловило необходимость создания норма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тивно-правовой основы (нормативных документов и правил) по аккредитации различных субъектов - органов по подтверждению соответствия, испытательных и измерительных лабораторий. С этой целью были определены требования к системам аккредитации и участникам оценки соответствия, включающей испытания, измере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и сертификацию в обязательной и добровольной формах.</w:t>
      </w:r>
    </w:p>
    <w:p w:rsidR="00B33ADC" w:rsidRPr="00E860E4" w:rsidRDefault="00B33ADC" w:rsidP="00B33A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настоящее время система аккредитации регламентирована комплексом государственных стандартов СТ РК 7. В этих стандартах реализованы положения международных стандартов ИСО/МЭК, европейских стандартов EN 45000 и работ Междуна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родной конференции по аккредитации лабораторий (ИЛАК).</w:t>
      </w:r>
    </w:p>
    <w:p w:rsidR="00B33ADC" w:rsidRPr="00E860E4" w:rsidRDefault="00B33ADC" w:rsidP="00B33A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обеспечения признания результатов аккредитации за рубежом приняты международные стандарты ИСО 17025-99 «Общие требования к компетентности испытательных и калибро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вочных лабораторий» и ИСО/МЭК 65-96 «Общие требования к органам по сертификации продукции».</w:t>
      </w:r>
    </w:p>
    <w:p w:rsidR="00252A83" w:rsidRDefault="00252A83"/>
    <w:sectPr w:rsidR="00252A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ADC"/>
    <w:rsid w:val="00153B50"/>
    <w:rsid w:val="00252A83"/>
    <w:rsid w:val="00723F4C"/>
    <w:rsid w:val="00B33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76F415-2862-4C9A-B9B9-E484D922B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33A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ereksiz.org/postanovlenie-gosudarstvennogo-komiteta-po-standartizacii-resp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763</Words>
  <Characters>4353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Чингалиева</dc:creator>
  <cp:keywords/>
  <dc:description/>
  <cp:lastModifiedBy>Гульмира Чингалиева</cp:lastModifiedBy>
  <cp:revision>1</cp:revision>
  <dcterms:created xsi:type="dcterms:W3CDTF">2022-12-08T13:58:00Z</dcterms:created>
  <dcterms:modified xsi:type="dcterms:W3CDTF">2022-12-08T13:59:00Z</dcterms:modified>
</cp:coreProperties>
</file>